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d67355c0cb24fa9" /><Relationship Type="http://schemas.openxmlformats.org/package/2006/relationships/metadata/core-properties" Target="/package/services/metadata/core-properties/50c5c4a427444ae5915541119b795104.psmdcp" Id="R8a78bcd7e2b1498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«Симуляционный курс»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Гончар-Зайкин Александр Петрович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Юдаева Юлия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 (32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16,00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 (16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 (144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144,00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совершенствование комплекса практических умений и навыков врача трансфузиолога, обеспечивающих решение профессиональных задач и позволяющих квалифицированно и оперативно реализовывать мероприятия по оказанию медицинской помощи при неотложных и угрожающих жизни состояниях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обследования пациента с целью установления диагноза, в том числе с резким ухудшением состояния в условиях медицинской организации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оказания специализированной медицинской помощи в плановом порядке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оказания медицинской помощи в экстренной форме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патологические состояния, клинические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реферат;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физикальные, лабораторные, инструментальные и другие методы раннего выявления основных клинических симптомов, синдромов заболеваний и нозологических форм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реферат;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составлять план обследования пациента, проводить дифференциальную диагностику, оценивать тяжесть заболевания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комплексом практических навыков, необходимых для диагностики основных заболеваний внутренних органов, навыками формулировки диагноза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клинические признаки состояний, требующих оказания медицинской помощи в экстренной и неотложной форме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основы оказания медицинской помощи в экстренной и неотложной форме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уметь интерпретировать данные обследования пациента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оказать медицинскую помощь при неотложных и экстренных состояниях, угрожающих жизни больного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оказания медицинской помощи в экстренной и неотложной форме пациентам при состояниях, представляющих угрозу жизни пациента, в том числе клинической смерти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методы анализа и синтеза информации, полученной в ходе коммуникации с пациентом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Уметь абстрактно мыслить; анализировать и обобщать клинические симптомы, выявленные в ходе обследования пациента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Владеть навыками абстрактного мышления, анализа и синтеза информации, полученной в процессе обследования и лечения пациента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Модуль 1. Специализированные навыки в практической деятельности врача трансфузиолога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Сосудистый доступ. Пункция переферических сосудов (артерий, вен). Сосудистый доступ через центральные вены.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Сборка и использование устройств для забора и переливания препаратов крови и других инфузионных средств.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Определение групповой и резус принадлежности. Тест на групповую и резус совместимость. Биологическая проба.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Модуль 1. Оказание медицинской помощи в неотложной и экстренной форме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01,08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39,00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при заболеваниях органов дыхания, связанные с развитием острой легочной недостаточности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при заболеваниях сердечно-сосудистой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Синдром острого живота. Тактика врача.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в неврологии, эндокринологии и аллергологии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Модуль 2. Сердечно-легочная реанимация: базисная и расширенная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00,92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33,00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Базовая сердечно-легочная реанимация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Расширенная сердечно-легочная реанимация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Рагимов А.А. Трансфузиология : национальное руководство [Электронный ресурс] / Рагимова А.А. - М. : ГЭОТАР-Медиа, 2018. - 1104 с. - ISBN 978-5-9704-4458-0 - Режим доступа: http://www.rosmedlib.ru/book/ISBN9785970444580.html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Заболотских, И. Б. Интенсивная терапия : национальное руководство : в 2 т. Том 2 / под ред. И. Б. Заболотских, Д. Н. Проценко. - 2-е изд. , перераб. и доп. - Москва : ГЭОТАР-Медиа, 2021. - 1072 с. (Серия "Национальные руководства") - ISBN 978-5-9704-6258-4. - Текст : электронный // URL : https://www.rosmedlib.ru/book/ISBN9785970462591.html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Гельфанд Б. Р., Интенсивная терапия [Электронный ресурс] / под ред. Б. Р. Гельфанда, И. Б. Заболотских - М. : ГЭОТАР-Медиа, 2017. - 928 с. - ISBN 978-5-9704-4161-9 - Режим доступа: https://www.rosmedlib.ru/book/ISBN9785970441619.html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Рагимов А.А., Инфузионно-трансфузионная терапия [Электронный ресурс] / А.А. Рагимов, Г.Н. Щербакова - М. : ГЭОТАР-Медиа, 2017. - 256 с. (Серия "Библиотека врача-специалиста") - ISBN 978-5-9704-4020-9 - Режим доступа: https://www.rosmedlib.ru/book/ISBN9785970440209.html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Бокерия Л.А., Внезапная сердечная смерть [Электронный ресурс] / Бокерия Л.А., Ревишвили А.Ш., Неминущий Н.М. - М. : ГЭОТАР-Медиа, 2013. - 272 с. (Серия: "Библиотека врача-специалиста") - ISBN 978-5-9704-2450-6 - Режим доступа: http://www.rosmedlib.ru/book/ISBN9785970424506.html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Ларенцова, Л. И. Психология взаимоотношений врача и пациента : учеб. пос. / Л. И. Ларенцова, Н. Б. Смирнова - Москва : ГЭОТАР-Медиа, 2014. - 152 с. - ISBN 978-5-9704-2935-8. - Текст : электронный // URL : http://www.studmedlib.ru/book/ISBN9785970429358.html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Международная классификация болезней 10-го пересмотра (МКБ-10)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г.Оренбург, пр. Парковый, 7. Учебный корпус № 3, учебная комната № 023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18 посадочных мест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7. Учебный корпус № 3, учебная комната № 009 (симуляционный класс)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Комплект симуляционного оборудования для отработки навыков оказания медицинской помощи в экстренной форме. Имитаторы пациента. 3 рабочих койко-места.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7. Учебный корпус № 3, учебная комната № 010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Комплект симуляционного оборудования для отработки навыков базовой сердечно-легочной реанимации. Комплект симуляционного оборудования для отработки навыков оказания первой помощи при синдроме повреждения (комплект ран, аптечка первой помощи, транспортные шины, жгуты). Манекены для удаления инородного тела.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60000, Оренбургская область, г. Оренбург, ул. Советская/ул. М. Горького/ пер. Дмитриевский, 6/45/7, учебный корпус №1, аудитория № 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 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 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 253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 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 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 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